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COMUNICATO STAMPA</w:t>
      </w:r>
    </w:p>
    <w:p>
      <w:pPr>
        <w:pStyle w:val="Di 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FIRENZE </w:t>
      </w:r>
      <w:r>
        <w:rPr>
          <w:b w:val="1"/>
          <w:bCs w:val="1"/>
          <w:sz w:val="28"/>
          <w:szCs w:val="28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VR</w:t>
      </w:r>
    </w:p>
    <w:p>
      <w:pPr>
        <w:pStyle w:val="Di 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:lang w:val="it-IT"/>
          <w14:textOutline w14:w="12700" w14:cap="flat">
            <w14:noFill/>
            <w14:miter w14:lim="400000"/>
          </w14:textOutline>
        </w:rPr>
      </w:pPr>
    </w:p>
    <w:p>
      <w:pPr>
        <w:pStyle w:val="Corpo"/>
        <w:bidi w:val="0"/>
        <w:rPr>
          <w:b w:val="1"/>
          <w:bCs w:val="1"/>
          <w:lang w:val="it-IT"/>
        </w:rPr>
      </w:pPr>
      <w:r>
        <w:rPr>
          <w:b w:val="1"/>
          <w:bCs w:val="1"/>
          <w:rtl w:val="0"/>
          <w:lang w:val="it-IT"/>
        </w:rPr>
        <w:t>Omar Rashid presenta un film fantascienza in realt</w:t>
      </w:r>
      <w:r>
        <w:rPr>
          <w:b w:val="1"/>
          <w:bCs w:val="1"/>
          <w:rtl w:val="0"/>
          <w:lang w:val="it-IT"/>
        </w:rPr>
        <w:t xml:space="preserve">à </w:t>
      </w:r>
      <w:r>
        <w:rPr>
          <w:b w:val="1"/>
          <w:bCs w:val="1"/>
          <w:rtl w:val="0"/>
          <w:lang w:val="it-IT"/>
        </w:rPr>
        <w:t>virtuale, con la splendida Firenze come protagonista: Firenze VR.</w:t>
      </w:r>
    </w:p>
    <w:p>
      <w:pPr>
        <w:pStyle w:val="Corpo"/>
        <w:bidi w:val="0"/>
        <w:rPr>
          <w:b w:val="1"/>
          <w:bCs w:val="1"/>
          <w:lang w:val="it-IT"/>
        </w:rPr>
      </w:pPr>
    </w:p>
    <w:p>
      <w:pPr>
        <w:pStyle w:val="Corpo"/>
        <w:bidi w:val="0"/>
        <w:rPr>
          <w:lang w:val="it-IT"/>
        </w:rPr>
      </w:pPr>
      <w:r>
        <w:rPr>
          <w:rtl w:val="0"/>
          <w:lang w:val="it-IT"/>
        </w:rPr>
        <w:t>Il film in realt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 xml:space="preserve">virtuale diretto da Omar Rashid prodotto da Gold, ovvero dallo stesso Rashid, </w:t>
      </w:r>
      <w:r>
        <w:rPr>
          <w:rtl w:val="0"/>
          <w:lang w:val="it-IT"/>
        </w:rPr>
        <w:t>Alessandro Mancini</w:t>
      </w:r>
      <w:r>
        <w:rPr>
          <w:rtl w:val="0"/>
          <w:lang w:val="it-IT"/>
        </w:rPr>
        <w:t xml:space="preserve"> e</w:t>
      </w:r>
      <w:r>
        <w:rPr>
          <w:rtl w:val="0"/>
          <w:lang w:val="it-IT"/>
        </w:rPr>
        <w:t xml:space="preserve"> Luca Fortino</w:t>
      </w:r>
      <w:r>
        <w:rPr>
          <w:rtl w:val="0"/>
          <w:lang w:val="it-IT"/>
        </w:rPr>
        <w:t xml:space="preserve"> è </w:t>
      </w:r>
      <w:r>
        <w:rPr>
          <w:rtl w:val="0"/>
          <w:lang w:val="it-IT"/>
        </w:rPr>
        <w:t>una finestra su un futuro distopico della citt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pi</w:t>
      </w:r>
      <w:r>
        <w:rPr>
          <w:rtl w:val="0"/>
          <w:lang w:val="it-IT"/>
        </w:rPr>
        <w:t xml:space="preserve">ù </w:t>
      </w:r>
      <w:r>
        <w:rPr>
          <w:rtl w:val="0"/>
          <w:lang w:val="it-IT"/>
        </w:rPr>
        <w:t>bella del mondo.</w:t>
      </w:r>
    </w:p>
    <w:p>
      <w:pPr>
        <w:pStyle w:val="Corpo"/>
        <w:bidi w:val="0"/>
        <w:rPr>
          <w:lang w:val="it-IT"/>
        </w:rPr>
      </w:pPr>
    </w:p>
    <w:p>
      <w:pPr>
        <w:pStyle w:val="Corpo"/>
        <w:bidi w:val="0"/>
        <w:rPr>
          <w:lang w:val="it-IT"/>
        </w:rPr>
      </w:pPr>
      <w:r>
        <w:rPr>
          <w:rtl w:val="0"/>
          <w:lang w:val="it-IT"/>
        </w:rPr>
        <w:t>Il linguaggio della realt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virtuale, usato per raccontare una fra le innumerevoli possibilit</w:t>
      </w:r>
      <w:r>
        <w:rPr>
          <w:rtl w:val="0"/>
          <w:lang w:val="it-IT"/>
        </w:rPr>
        <w:t xml:space="preserve">à </w:t>
      </w:r>
      <w:r>
        <w:rPr>
          <w:rtl w:val="0"/>
          <w:lang w:val="it-IT"/>
        </w:rPr>
        <w:t>del nostro futuro, accresce il senso di straniamento e la sempre maggiore inquietudine, e porta lo spettatore dentro la storia che parte da un allegro tour virtuale proposto dalla app- appunto- Firenze VR.</w:t>
      </w:r>
    </w:p>
    <w:p>
      <w:pPr>
        <w:pStyle w:val="Corpo"/>
        <w:bidi w:val="0"/>
      </w:pPr>
    </w:p>
    <w:p>
      <w:pPr>
        <w:pStyle w:val="Corpo"/>
        <w:bidi w:val="0"/>
        <w:rPr>
          <w:lang w:val="it-IT"/>
        </w:rPr>
      </w:pPr>
      <w:r>
        <w:rPr>
          <w:rtl w:val="0"/>
        </w:rPr>
        <w:t xml:space="preserve">Il regista e sceneggiatore Omar Rashid racconta: </w:t>
      </w:r>
      <w:r>
        <w:rPr>
          <w:rtl w:val="0"/>
        </w:rPr>
        <w:t>“</w:t>
      </w:r>
      <w:r>
        <w:rPr>
          <w:rtl w:val="0"/>
        </w:rPr>
        <w:t>Qualche anno fa il mio amico</w:t>
      </w:r>
      <w:r>
        <w:rPr>
          <w:rtl w:val="0"/>
        </w:rPr>
        <w:t> </w:t>
      </w:r>
      <w:r>
        <w:rPr/>
        <w:fldChar w:fldCharType="begin" w:fldLock="0"/>
      </w:r>
      <w:r>
        <w:instrText xml:space="preserve"> HYPERLINK "https://www.facebook.com/nestore?__tn__=%2CdK%2AF-R&amp;eid=ARCdCDJ96rgsn_kWbia-F2r5w3jf3w4z0geZH0Mg-Aj2E8zR62nDarv0a-JwLY-U_mb53umCFQGKo-x_"</w:instrText>
      </w:r>
      <w:r>
        <w:rPr/>
        <w:fldChar w:fldCharType="separate" w:fldLock="0"/>
      </w:r>
      <w:r>
        <w:rPr>
          <w:rtl w:val="0"/>
        </w:rPr>
        <w:t>Giacomo Trombi</w:t>
      </w:r>
      <w:r>
        <w:rPr/>
        <w:fldChar w:fldCharType="end" w:fldLock="0"/>
      </w:r>
      <w:r>
        <w:rPr>
          <w:rtl w:val="0"/>
        </w:rPr>
        <w:t> </w:t>
      </w:r>
      <w:r>
        <w:rPr>
          <w:rtl w:val="0"/>
        </w:rPr>
        <w:t xml:space="preserve">scrisse un racconto breve dal titolo </w:t>
      </w:r>
      <w:r>
        <w:rPr>
          <w:i w:val="1"/>
          <w:iCs w:val="1"/>
          <w:rtl w:val="0"/>
          <w:lang w:val="it-IT"/>
        </w:rPr>
        <w:t>Esclusivo: come sar</w:t>
      </w:r>
      <w:r>
        <w:rPr>
          <w:i w:val="1"/>
          <w:iCs w:val="1"/>
          <w:rtl w:val="0"/>
          <w:lang w:val="it-IT"/>
        </w:rPr>
        <w:t xml:space="preserve">à </w:t>
      </w:r>
      <w:r>
        <w:rPr>
          <w:i w:val="1"/>
          <w:iCs w:val="1"/>
          <w:rtl w:val="0"/>
          <w:lang w:val="it-IT"/>
        </w:rPr>
        <w:t>la Firenze futura. Cronaca di un incidente diplomatico.</w:t>
      </w:r>
      <w:r>
        <w:rPr>
          <w:rtl w:val="0"/>
        </w:rPr>
        <w:t xml:space="preserve"> Ricordo che rimasi talmente colpito dal racconto che lo chiamai subito per proporgli di trasformarlo in un cortometraggio e Giacomo fu talmente accogliente da dirmi che avrei potuto farne pi</w:t>
      </w:r>
      <w:r>
        <w:rPr>
          <w:rtl w:val="0"/>
        </w:rPr>
        <w:t xml:space="preserve">ù </w:t>
      </w:r>
      <w:r>
        <w:rPr>
          <w:rtl w:val="0"/>
        </w:rPr>
        <w:t>o meno ci</w:t>
      </w:r>
      <w:r>
        <w:rPr>
          <w:rtl w:val="0"/>
        </w:rPr>
        <w:t xml:space="preserve">ò </w:t>
      </w:r>
      <w:r>
        <w:rPr>
          <w:rtl w:val="0"/>
        </w:rPr>
        <w:t>che volevo.</w:t>
      </w:r>
      <w:r>
        <w:rPr>
          <w:rtl w:val="0"/>
        </w:rPr>
        <w:t>”</w:t>
      </w:r>
    </w:p>
    <w:p>
      <w:pPr>
        <w:pStyle w:val="Corpo"/>
        <w:bidi w:val="0"/>
        <w:rPr>
          <w:lang w:val="it-IT"/>
        </w:rPr>
      </w:pPr>
    </w:p>
    <w:p>
      <w:pPr>
        <w:pStyle w:val="Corpo"/>
        <w:bidi w:val="0"/>
        <w:rPr>
          <w:lang w:val="it-IT"/>
        </w:rPr>
      </w:pPr>
      <w:r>
        <w:rPr>
          <w:rtl w:val="0"/>
          <w:lang w:val="it-IT"/>
        </w:rPr>
        <w:t xml:space="preserve">Il film, che vede come protagonisti Federico Russo, Maurizio Lombardo e Maria Caterina Frani,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stato presentato a Novembre 2019 al Trieste Science+Fiction Festival, ed </w:t>
      </w:r>
      <w:r>
        <w:rPr>
          <w:rtl w:val="0"/>
          <w:lang w:val="it-IT"/>
        </w:rPr>
        <w:t xml:space="preserve">è </w:t>
      </w:r>
      <w:r>
        <w:rPr>
          <w:rtl w:val="0"/>
          <w:lang w:val="it-IT"/>
        </w:rPr>
        <w:t xml:space="preserve">stato accolto molto positivamente. </w:t>
      </w:r>
    </w:p>
    <w:p>
      <w:pPr>
        <w:pStyle w:val="Corpo"/>
        <w:bidi w:val="0"/>
        <w:rPr>
          <w:i w:val="1"/>
          <w:iCs w:val="1"/>
          <w:lang w:val="it-IT"/>
        </w:rPr>
      </w:pPr>
      <w:r>
        <w:rPr>
          <w:rtl w:val="0"/>
          <w:lang w:val="it-IT"/>
        </w:rPr>
        <w:t>Nella 1</w:t>
      </w:r>
      <w:r>
        <w:rPr>
          <w:rFonts w:ascii="Helvetica" w:hAnsi="Helvetica" w:hint="default"/>
          <w:rtl w:val="0"/>
          <w:lang w:val="it-IT"/>
        </w:rPr>
        <w:t>ª</w:t>
      </w:r>
      <w:r>
        <w:rPr>
          <w:rtl w:val="0"/>
          <w:lang w:val="it-IT"/>
        </w:rPr>
        <w:t xml:space="preserve"> Edizione del Digital Media Fest, Firenze VR ha vinto il </w:t>
      </w:r>
      <w:r>
        <w:rPr>
          <w:i w:val="1"/>
          <w:iCs w:val="1"/>
          <w:rtl w:val="0"/>
          <w:lang w:val="it-IT"/>
        </w:rPr>
        <w:t>premio Rai Cinema</w:t>
      </w:r>
      <w:r>
        <w:rPr>
          <w:rtl w:val="0"/>
          <w:lang w:val="it-IT"/>
        </w:rPr>
        <w:t xml:space="preserve"> Channel e il </w:t>
      </w:r>
      <w:r>
        <w:rPr>
          <w:i w:val="1"/>
          <w:iCs w:val="1"/>
          <w:rtl w:val="0"/>
          <w:lang w:val="it-IT"/>
        </w:rPr>
        <w:t>premio Finmark.</w:t>
      </w:r>
    </w:p>
    <w:p>
      <w:pPr>
        <w:pStyle w:val="Corpo"/>
        <w:bidi w:val="0"/>
        <w:rPr>
          <w:i w:val="1"/>
          <w:iCs w:val="1"/>
          <w:lang w:val="it-IT"/>
        </w:rPr>
      </w:pPr>
    </w:p>
    <w:p>
      <w:pPr>
        <w:pStyle w:val="Corpo"/>
        <w:rPr>
          <w:b w:val="1"/>
          <w:bCs w:val="1"/>
          <w:i w:val="1"/>
          <w:iCs w:val="1"/>
          <w:lang w:val="it-IT"/>
        </w:rPr>
      </w:pPr>
      <w:r>
        <w:rPr>
          <w:b w:val="1"/>
          <w:bCs w:val="1"/>
          <w:rtl w:val="0"/>
          <w:lang w:val="it-IT"/>
        </w:rPr>
        <w:t>SINOSSI</w:t>
      </w:r>
    </w:p>
    <w:p>
      <w:pPr>
        <w:pStyle w:val="Corpo"/>
        <w:bidi w:val="0"/>
        <w:rPr>
          <w:lang w:val="it-IT"/>
        </w:rPr>
      </w:pPr>
    </w:p>
    <w:p>
      <w:pPr>
        <w:pStyle w:val="Di 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i w:val="0"/>
          <w:iCs w:val="0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Helvetica" w:hAnsi="Helvetica"/>
          <w:i w:val="1"/>
          <w:i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Firenze!</w:t>
      </w:r>
      <w:r>
        <w:rPr>
          <w:rFonts w:ascii="Helvetica" w:hAnsi="Helvetica"/>
          <w:i w:val="0"/>
          <w:iCs w:val="0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 </w:t>
      </w:r>
      <w:r>
        <w:rPr>
          <w:rFonts w:ascii="Helvetica" w:hAnsi="Helvetica"/>
          <w:i w:val="1"/>
          <w:i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La culla del Rinascimento!</w:t>
      </w:r>
    </w:p>
    <w:p>
      <w:pPr>
        <w:pStyle w:val="Di 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Helvetica" w:hAnsi="Helvetica" w:hint="default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È </w:t>
      </w:r>
      <w:r>
        <w:rPr>
          <w:rFonts w:ascii="Helvetica" w:hAnsi="Helvetica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proprio </w:t>
      </w:r>
      <w:r>
        <w:rPr>
          <w:rFonts w:ascii="Helvetica" w:hAnsi="Helvetica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Firenze</w:t>
      </w:r>
      <w:r>
        <w:rPr>
          <w:rFonts w:ascii="Helvetica" w:hAnsi="Helvetica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 la protagonista indiscussa di questo film VR. Ed </w:t>
      </w:r>
      <w:r>
        <w:rPr>
          <w:rFonts w:ascii="Helvetica" w:hAnsi="Helvetica" w:hint="default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è </w:t>
      </w:r>
      <w:r>
        <w:rPr>
          <w:rFonts w:ascii="Helvetica" w:hAnsi="Helvetica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un fiorentino DOC come </w:t>
      </w:r>
      <w:r>
        <w:rPr>
          <w:rFonts w:ascii="Helvetica" w:hAnsi="Helvetica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Federico Russo,</w:t>
      </w:r>
      <w:r>
        <w:rPr>
          <w:rFonts w:ascii="Helvetica" w:hAnsi="Helvetica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 con la sua amichevole accoglienza, a guidare questo tour virtuale.</w:t>
      </w:r>
    </w:p>
    <w:p>
      <w:pPr>
        <w:pStyle w:val="Di 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Helvetica" w:hAnsi="Helvetica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Ci accompagna in luoghi famosi, parte della nostra </w:t>
      </w:r>
      <w:r>
        <w:rPr>
          <w:rFonts w:ascii="Helvetica" w:hAnsi="Helvetica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memoria collettiva</w:t>
      </w:r>
      <w:r>
        <w:rPr>
          <w:rFonts w:ascii="Helvetica" w:hAnsi="Helvetica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: da Piazza Santa Maria Novella a Piazza della Signoria con le meravigliose statue della Loggia  e il maestoso Palazzo Vecchio. Le riprese si allargano, il tour continua tra citazioni di cantastorie e scorci di Ponte Vecchio, fino ad arrivare al Duomo. Le riprese in VR, immersive, sono quasi uno slalom tra i turisti, presenti ovunque, compenetrati nel tessuto cittadino. Croce e delizia di tutte le citt</w:t>
      </w:r>
      <w:r>
        <w:rPr>
          <w:rFonts w:ascii="Helvetica" w:hAnsi="Helvetica" w:hint="default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à </w:t>
      </w:r>
      <w:r>
        <w:rPr>
          <w:rFonts w:ascii="Helvetica" w:hAnsi="Helvetica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d</w:t>
      </w:r>
      <w:r>
        <w:rPr>
          <w:rFonts w:ascii="Helvetica" w:hAnsi="Helvetica" w:hint="default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’</w:t>
      </w:r>
      <w:r>
        <w:rPr>
          <w:rFonts w:ascii="Helvetica" w:hAnsi="Helvetica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arte.</w:t>
      </w:r>
    </w:p>
    <w:p>
      <w:pPr>
        <w:pStyle w:val="Di 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Helvetica" w:hAnsi="Helvetica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Durante il film lo scenario cambia. Cambier</w:t>
      </w:r>
      <w:r>
        <w:rPr>
          <w:rFonts w:ascii="Helvetica" w:hAnsi="Helvetica" w:hint="default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à </w:t>
      </w:r>
      <w:r>
        <w:rPr>
          <w:rFonts w:ascii="Helvetica" w:hAnsi="Helvetica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anche il futuro? Saremo sempre in tempo?</w:t>
      </w:r>
    </w:p>
    <w:p>
      <w:pPr>
        <w:pStyle w:val="Di 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b w:val="1"/>
          <w:bCs w:val="1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Helvetica" w:hAnsi="Helvetica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Un film che </w:t>
      </w:r>
      <w:r>
        <w:rPr>
          <w:rFonts w:ascii="Helvetica" w:hAnsi="Helvetica" w:hint="default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è </w:t>
      </w:r>
      <w:r>
        <w:rPr>
          <w:rFonts w:ascii="Helvetica" w:hAnsi="Helvetica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un monito e nel contempo un inno d</w:t>
      </w:r>
      <w:r>
        <w:rPr>
          <w:rFonts w:ascii="Helvetica" w:hAnsi="Helvetica" w:hint="default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’</w:t>
      </w:r>
      <w:r>
        <w:rPr>
          <w:rFonts w:ascii="Helvetica" w:hAnsi="Helvetica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amore ai nostri luoghi. La nostra eredit</w:t>
      </w:r>
      <w:r>
        <w:rPr>
          <w:rFonts w:ascii="Helvetica" w:hAnsi="Helvetica" w:hint="default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à</w:t>
      </w:r>
      <w:r>
        <w:rPr>
          <w:rFonts w:ascii="Helvetica" w:hAnsi="Helvetica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.</w:t>
      </w:r>
    </w:p>
    <w:p>
      <w:pPr>
        <w:pStyle w:val="Di 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b w:val="1"/>
          <w:bCs w:val="1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  <w:r>
        <w:rPr>
          <w:rFonts w:ascii="Helvetica" w:hAnsi="Helvetica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Saremo in grado di lasciarla a chi verr</w:t>
      </w:r>
      <w:r>
        <w:rPr>
          <w:rFonts w:ascii="Helvetica" w:hAnsi="Helvetica" w:hint="default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à </w:t>
      </w:r>
      <w:r>
        <w:rPr>
          <w:rFonts w:ascii="Helvetica" w:hAnsi="Helvetica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dopo di noi? Forse </w:t>
      </w:r>
      <w:r>
        <w:rPr>
          <w:rFonts w:ascii="Helvetica" w:hAnsi="Helvetica" w:hint="default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è </w:t>
      </w:r>
      <w:r>
        <w:rPr>
          <w:rFonts w:ascii="Helvetica" w:hAnsi="Helvetica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gi</w:t>
      </w:r>
      <w:r>
        <w:rPr>
          <w:rFonts w:ascii="Helvetica" w:hAnsi="Helvetica" w:hint="default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 xml:space="preserve">à </w:t>
      </w:r>
      <w:r>
        <w:rPr>
          <w:rFonts w:ascii="Helvetica" w:hAnsi="Helvetica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troppo tardi. Forse</w:t>
      </w:r>
      <w:r>
        <w:rPr>
          <w:rFonts w:ascii="Helvetica" w:hAnsi="Helvetica" w:hint="default"/>
          <w:b w:val="1"/>
          <w:bCs w:val="1"/>
          <w:rtl w:val="0"/>
          <w:lang w:val="it-IT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  <w:t>…</w:t>
      </w:r>
    </w:p>
    <w:p>
      <w:pPr>
        <w:pStyle w:val="Di 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b w:val="1"/>
          <w:bCs w:val="1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pPr>
    </w:p>
    <w:p>
      <w:pPr>
        <w:pStyle w:val="Di 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Il film in VR: Firenze VR, </w:t>
      </w:r>
      <w:r>
        <w:rPr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è </w:t>
      </w:r>
      <w:r>
        <w:rPr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ora disponibile per proiezioni cinematografiche in realt</w:t>
      </w:r>
      <w:r>
        <w:rPr>
          <w:u w:color="000000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virtuale comprensive di visori (fino a 80 visori per proiezione). </w:t>
      </w:r>
    </w:p>
    <w:p>
      <w:pPr>
        <w:pStyle w:val="Di 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i default"/>
        <w:bidi w:val="0"/>
        <w:ind w:left="0" w:right="0" w:firstLine="0"/>
        <w:jc w:val="left"/>
        <w:rPr>
          <w:rStyle w:val="Nessuno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Per informazioni: </w:t>
      </w:r>
      <w:r>
        <w:rPr>
          <w:rStyle w:val="Hyperlink.0"/>
          <w:u w:color="000000"/>
          <w:rtl w:val="0"/>
          <w14:textOutline w14:w="12700" w14:cap="flat">
            <w14:noFill/>
            <w14:miter w14:lim="400000"/>
          </w14:textOutline>
        </w:rPr>
        <w:fldChar w:fldCharType="begin" w:fldLock="0"/>
      </w:r>
      <w:r>
        <w:rPr>
          <w:rStyle w:val="Hyperlink.0"/>
          <w:u w:color="000000"/>
          <w:rtl w:val="0"/>
          <w14:textOutline w14:w="12700" w14:cap="flat">
            <w14:noFill/>
            <w14:miter w14:lim="400000"/>
          </w14:textOutline>
        </w:rPr>
        <w:instrText xml:space="preserve"> HYPERLINK "mailto:info@goldenterprise.it"</w:instrText>
      </w:r>
      <w:r>
        <w:rPr>
          <w:rStyle w:val="Hyperlink.0"/>
          <w:u w:color="000000"/>
          <w:rtl w:val="0"/>
          <w14:textOutline w14:w="12700" w14:cap="flat">
            <w14:noFill/>
            <w14:miter w14:lim="400000"/>
          </w14:textOutline>
        </w:rPr>
        <w:fldChar w:fldCharType="separate" w:fldLock="0"/>
      </w:r>
      <w:r>
        <w:rPr>
          <w:rStyle w:val="Hyperlink.0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info@goldenterprise.it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fldChar w:fldCharType="end" w:fldLock="0"/>
      </w:r>
    </w:p>
    <w:p>
      <w:pPr>
        <w:pStyle w:val="Di default"/>
        <w:bidi w:val="0"/>
        <w:ind w:left="0" w:right="0" w:firstLine="0"/>
        <w:jc w:val="left"/>
        <w:rPr>
          <w:rStyle w:val="Nessuno"/>
          <w:b w:val="1"/>
          <w:bCs w:val="1"/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Di default"/>
        <w:bidi w:val="0"/>
        <w:ind w:left="0" w:right="0" w:firstLine="0"/>
        <w:jc w:val="left"/>
        <w:rPr>
          <w:u w:color="000000"/>
          <w:rtl w:val="0"/>
          <w14:textOutline w14:w="12700" w14:cap="flat">
            <w14:noFill/>
            <w14:miter w14:lim="400000"/>
          </w14:textOutline>
        </w:rPr>
      </w:pPr>
      <w:r>
        <w:rPr>
          <w:rStyle w:val="Nessuno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 xml:space="preserve">Per maggiori info: </w:t>
      </w:r>
      <w:r>
        <w:rPr>
          <w:rStyle w:val="Hyperlink.1"/>
          <w:u w:color="000000"/>
          <w:rtl w:val="0"/>
          <w14:textOutline w14:w="12700" w14:cap="flat">
            <w14:noFill/>
            <w14:miter w14:lim="400000"/>
          </w14:textOutline>
        </w:rPr>
        <w:fldChar w:fldCharType="begin" w:fldLock="0"/>
      </w:r>
      <w:r>
        <w:rPr>
          <w:rStyle w:val="Hyperlink.1"/>
          <w:u w:color="000000"/>
          <w:rtl w:val="0"/>
          <w14:textOutline w14:w="12700" w14:cap="flat">
            <w14:noFill/>
            <w14:miter w14:lim="400000"/>
          </w14:textOutline>
        </w:rPr>
        <w:instrText xml:space="preserve"> HYPERLINK "http://www.segnaledallarme.com"</w:instrText>
      </w:r>
      <w:r>
        <w:rPr>
          <w:rStyle w:val="Hyperlink.1"/>
          <w:u w:color="000000"/>
          <w:rtl w:val="0"/>
          <w14:textOutline w14:w="12700" w14:cap="flat">
            <w14:noFill/>
            <w14:miter w14:lim="400000"/>
          </w14:textOutline>
        </w:rPr>
        <w:fldChar w:fldCharType="separate" w:fldLock="0"/>
      </w:r>
      <w:r>
        <w:rPr>
          <w:rStyle w:val="Hyperlink.1"/>
          <w:u w:color="000000"/>
          <w:rtl w:val="0"/>
          <w:lang w:val="it-IT"/>
          <w14:textOutline w14:w="12700" w14:cap="flat">
            <w14:noFill/>
            <w14:miter w14:lim="400000"/>
          </w14:textOutline>
        </w:rPr>
        <w:t>www.goldproductions.it</w:t>
      </w:r>
      <w:r>
        <w:rPr>
          <w:u w:color="000000"/>
          <w:rtl w:val="0"/>
          <w14:textOutline w14:w="12700" w14:cap="flat">
            <w14:noFill/>
            <w14:miter w14:lim="400000"/>
          </w14:textOutline>
        </w:rPr>
        <w:fldChar w:fldCharType="end" w:fldLock="0"/>
      </w:r>
    </w:p>
    <w:p>
      <w:pPr>
        <w:pStyle w:val="Di default"/>
        <w:bidi w:val="0"/>
        <w:spacing w:after="240" w:line="280" w:lineRule="atLeast"/>
        <w:ind w:left="0" w:right="0" w:firstLine="0"/>
        <w:jc w:val="left"/>
        <w:rPr>
          <w:rtl w:val="0"/>
        </w:rPr>
      </w:pPr>
      <w:r>
        <w:rPr>
          <w:rStyle w:val="Nessuno"/>
          <w:rFonts w:ascii="Helvetica Neue" w:cs="Helvetica Neue" w:hAnsi="Helvetica Neue" w:eastAsia="Helvetica Neue"/>
          <w:b w:val="1"/>
          <w:bCs w:val="1"/>
          <w:sz w:val="28"/>
          <w:szCs w:val="28"/>
          <w:rtl w:val="0"/>
          <w14:textOutline w14:w="0" w14:cap="flat">
            <w14:solidFill>
              <w14:srgbClr w14:val="000000"/>
            </w14:solidFill>
            <w14:prstDash w14:val="solid"/>
            <w14:miter w14:lim="400000"/>
          </w14:textOutline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tabs>
        <w:tab w:val="center" w:pos="4819"/>
        <w:tab w:val="right" w:pos="9638"/>
        <w:tab w:val="clear" w:pos="9020"/>
      </w:tabs>
      <w:bidi w:val="0"/>
      <w:ind w:left="0" w:right="0" w:firstLine="0"/>
      <w:jc w:val="left"/>
      <w:rPr>
        <w:rtl w:val="0"/>
      </w:rPr>
    </w:pPr>
    <w:r>
      <w:rPr>
        <w:u w:color="000000"/>
        <w:rtl w:val="0"/>
        <w14:textOutline w14:w="12700" w14:cap="flat">
          <w14:noFill/>
          <w14:miter w14:lim="400000"/>
        </w14:textOutline>
      </w:rPr>
      <w:tab/>
    </w:r>
    <w:r>
      <w:rPr>
        <w:sz w:val="16"/>
        <w:szCs w:val="16"/>
        <w:u w:color="000000"/>
        <w:rtl w:val="0"/>
        <w:lang w:val="it-IT"/>
        <w14:textOutline w14:w="12700" w14:cap="flat">
          <w14:noFill/>
          <w14:miter w14:lim="400000"/>
        </w14:textOutline>
      </w:rPr>
      <w:t xml:space="preserve">Gold Enterprise srl - Via Masaccio, 105 - Firenze 50132 - Tel. 055 3980029 </w:t>
    </w:r>
    <w:r>
      <w:rPr>
        <w:sz w:val="16"/>
        <w:szCs w:val="16"/>
        <w:u w:color="000000"/>
        <w:rtl w:val="0"/>
        <w14:textOutline w14:w="12700" w14:cap="flat">
          <w14:noFill/>
          <w14:miter w14:lim="400000"/>
        </w14:textOutline>
      </w:rPr>
      <w:br w:type="textWrapping"/>
    </w:r>
    <w:r>
      <w:rPr>
        <w:sz w:val="16"/>
        <w:szCs w:val="16"/>
        <w:u w:color="000000"/>
        <w:rtl w:val="0"/>
        <w:lang w:val="it-IT"/>
        <w14:textOutline w14:w="12700" w14:cap="flat">
          <w14:noFill/>
          <w14:miter w14:lim="400000"/>
        </w14:textOutline>
      </w:rPr>
      <w:t>www.goldenterprise.it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tabs>
        <w:tab w:val="center" w:pos="4819"/>
        <w:tab w:val="right" w:pos="9638"/>
        <w:tab w:val="clear" w:pos="9020"/>
      </w:tabs>
      <w:jc w:val="left"/>
    </w:pPr>
    <w:r>
      <w:tab/>
    </w:r>
    <w:r>
      <w:drawing>
        <wp:inline distT="0" distB="0" distL="0" distR="0">
          <wp:extent cx="935634" cy="467173"/>
          <wp:effectExtent l="0" t="0" r="0" b="0"/>
          <wp:docPr id="1073741825" name="officeArt object" descr="Logo Gold YSD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 Gold YSD.jpg" descr="Logo Gold YSD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634" cy="46717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u w:val="single"/>
    </w:rPr>
  </w:style>
  <w:style w:type="character" w:styleId="Hyperlink.1">
    <w:name w:val="Hyperlink.1"/>
    <w:basedOn w:val="Nessuno"/>
    <w:next w:val="Hyperlink.1"/>
    <w:rPr>
      <w:u w:val="singl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